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8900" w:type="dxa"/>
        <w:tblInd w:w="4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5"/>
        <w:gridCol w:w="56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>党支部名称：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食品与生物工程学院学生一支部</w:t>
            </w:r>
            <w:r>
              <w:rPr>
                <w:lang w:val="en-US"/>
              </w:rPr>
              <w:t xml:space="preserve">  党员</w:t>
            </w:r>
            <w:r>
              <w:rPr>
                <w:rFonts w:hint="eastAsia"/>
                <w:lang w:val="en-US" w:eastAsia="zh-CN"/>
              </w:rPr>
              <w:t xml:space="preserve">：曹蕾 </w:t>
            </w:r>
            <w:r>
              <w:rPr>
                <w:lang w:val="en-US"/>
              </w:rPr>
              <w:t>书记：</w:t>
            </w:r>
            <w:r>
              <w:rPr>
                <w:rFonts w:hint="eastAsia"/>
                <w:lang w:val="en-US" w:eastAsia="zh-CN"/>
              </w:rPr>
              <w:t>何珊</w:t>
            </w:r>
            <w:r>
              <w:rPr>
                <w:lang w:val="en-US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>2021</w:t>
            </w:r>
            <w:r>
              <w:rPr>
                <w:lang w:val="en-US"/>
              </w:rPr>
              <w:t>年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/>
              </w:rPr>
              <w:t xml:space="preserve"> 月 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/>
              </w:rPr>
              <w:t xml:space="preserve"> 日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default" w:ascii="Times New Roman" w:hAnsi="Times New Roman" w:cs="Times New Roman"/>
                <w:kern w:val="0"/>
                <w:sz w:val="28"/>
                <w:szCs w:val="32"/>
                <w:lang w:val="en-US"/>
              </w:rPr>
              <w:t>在坚定理想信念方面的思想还不够</w:t>
            </w:r>
          </w:p>
        </w:tc>
        <w:tc>
          <w:tcPr>
            <w:tcW w:w="5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坚持真理、坚守理想，牢记初心使命，践行党的宗旨，永远保持党同人民群众的血肉联系</w:t>
            </w:r>
          </w:p>
          <w:p>
            <w:pPr>
              <w:spacing w:line="400" w:lineRule="atLeast"/>
              <w:jc w:val="left"/>
              <w:rPr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2.保持党的团结统一的思想，做到对党忠诚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3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default" w:ascii="Times New Roman" w:hAnsi="Times New Roman" w:cs="Times New Roman"/>
                <w:kern w:val="0"/>
                <w:sz w:val="28"/>
                <w:szCs w:val="32"/>
                <w:lang w:val="en-US"/>
              </w:rPr>
              <w:t>在加强党性方面，理论修养不足，缺乏系统的政治理论的学习</w:t>
            </w:r>
          </w:p>
        </w:tc>
        <w:tc>
          <w:tcPr>
            <w:tcW w:w="5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3. 要全方面学习各项知识， 加强学习马列主义，毛泽东思想，邓小平理论，“三个代表”，科学发展观和习近平中国特色社会主义思想的知识。</w:t>
            </w:r>
          </w:p>
          <w:p>
            <w:pPr>
              <w:spacing w:line="400" w:lineRule="atLeas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4.要在完整性，准确的理解和学习相关知识上下功夫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hint="default" w:ascii="Times New Roman" w:hAnsi="Times New Roman" w:cs="Times New Roman"/>
                <w:kern w:val="0"/>
                <w:sz w:val="28"/>
                <w:szCs w:val="32"/>
                <w:lang w:val="en-US"/>
              </w:rPr>
              <w:t>在作风修养方面不足，在学习工作中，有时不够踏实，有些浮躁</w:t>
            </w:r>
          </w:p>
        </w:tc>
        <w:tc>
          <w:tcPr>
            <w:tcW w:w="5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5.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发现问题及时改正，不能将错就错，知错就改。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6.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虚心接受别人的批评并及时改正，发现问题的根源。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3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4.在身边群众中的先锋模范作用也不强，没有能够强化身边的群众主动去学习党史相关的知识和教育活动</w:t>
            </w:r>
          </w:p>
        </w:tc>
        <w:tc>
          <w:tcPr>
            <w:tcW w:w="5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7.争取在身边群众起到先锋模范作用，必要时，敢于亮出自己党员的身份。</w:t>
            </w:r>
          </w:p>
          <w:p>
            <w:pPr>
              <w:spacing w:line="400" w:lineRule="atLeas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8.在生活中，时刻牢记为人民服务的理念，联系好身边群众，让群众也可以积极主动去学习党史相关的知识教育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DAA64AE"/>
    <w:rsid w:val="20FA28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436</Words>
  <Characters>448</Characters>
  <Paragraphs>24</Paragraphs>
  <TotalTime>0</TotalTime>
  <ScaleCrop>false</ScaleCrop>
  <LinksUpToDate>false</LinksUpToDate>
  <CharactersWithSpaces>491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Administrator</cp:lastModifiedBy>
  <dcterms:modified xsi:type="dcterms:W3CDTF">2021-10-21T12:38:33Z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2052-11.1.0.10938</vt:lpwstr>
  </property>
</Properties>
</file>